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D023E" w:rsidRDefault="00EF2FCC">
      <w:pPr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Smlouva o poskytnutí finančního příspěvku</w:t>
      </w:r>
    </w:p>
    <w:p w14:paraId="00000002" w14:textId="296BDD04" w:rsidR="00DD023E" w:rsidRDefault="00EF2FCC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Číslo smlouvy: </w:t>
      </w:r>
      <w:r>
        <w:rPr>
          <w:rFonts w:ascii="Calibri" w:eastAsia="Calibri" w:hAnsi="Calibri" w:cs="Calibri"/>
          <w:sz w:val="24"/>
          <w:szCs w:val="24"/>
          <w:highlight w:val="yellow"/>
        </w:rPr>
        <w:t>………</w:t>
      </w:r>
      <w:r>
        <w:rPr>
          <w:rFonts w:ascii="Calibri" w:eastAsia="Calibri" w:hAnsi="Calibri" w:cs="Calibri"/>
          <w:sz w:val="24"/>
          <w:szCs w:val="24"/>
        </w:rPr>
        <w:t>/202</w:t>
      </w:r>
      <w:r w:rsidR="007173D3">
        <w:rPr>
          <w:rFonts w:ascii="Calibri" w:eastAsia="Calibri" w:hAnsi="Calibri" w:cs="Calibri"/>
          <w:sz w:val="24"/>
          <w:szCs w:val="24"/>
        </w:rPr>
        <w:t>2</w:t>
      </w:r>
    </w:p>
    <w:p w14:paraId="00000003" w14:textId="77777777" w:rsidR="00DD023E" w:rsidRDefault="00EF2FCC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(dále jen smlouva)</w:t>
      </w:r>
    </w:p>
    <w:p w14:paraId="00000004" w14:textId="77777777" w:rsidR="00DD023E" w:rsidRDefault="00DD023E">
      <w:pPr>
        <w:rPr>
          <w:rFonts w:ascii="Calibri" w:eastAsia="Calibri" w:hAnsi="Calibri" w:cs="Calibri"/>
          <w:sz w:val="24"/>
          <w:szCs w:val="24"/>
        </w:rPr>
      </w:pPr>
    </w:p>
    <w:p w14:paraId="00000005" w14:textId="77777777" w:rsidR="00DD023E" w:rsidRDefault="00EF2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Smluvní strany</w:t>
      </w:r>
    </w:p>
    <w:p w14:paraId="00000006" w14:textId="2A0A9E8C" w:rsidR="00DD023E" w:rsidRDefault="00EF2FC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MAS Region Kunětické hory, z.s.</w:t>
      </w:r>
    </w:p>
    <w:p w14:paraId="00000007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Zastoupená: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Jozefem Petrencem, zástupce předsedy ve výkonu funkce</w:t>
      </w:r>
    </w:p>
    <w:p w14:paraId="00000008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sídlem: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Husovo náměstí 790, 533 04 Pardubice</w:t>
      </w:r>
    </w:p>
    <w:p w14:paraId="00000009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IČ: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27009157</w:t>
      </w:r>
    </w:p>
    <w:p w14:paraId="0000000A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Bankovní spojení:</w:t>
      </w:r>
      <w:r>
        <w:rPr>
          <w:rFonts w:ascii="Calibri" w:eastAsia="Calibri" w:hAnsi="Calibri" w:cs="Calibri"/>
          <w:sz w:val="24"/>
          <w:szCs w:val="24"/>
        </w:rPr>
        <w:tab/>
        <w:t>1213382369/0800, Česká spořitelna, a.s.</w:t>
      </w:r>
    </w:p>
    <w:p w14:paraId="0000000B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(dále jen „poskytovatel“)</w:t>
      </w:r>
    </w:p>
    <w:p w14:paraId="0000000C" w14:textId="77777777" w:rsidR="00DD023E" w:rsidRDefault="00DD023E">
      <w:pPr>
        <w:rPr>
          <w:rFonts w:ascii="Calibri" w:eastAsia="Calibri" w:hAnsi="Calibri" w:cs="Calibri"/>
          <w:sz w:val="24"/>
          <w:szCs w:val="24"/>
        </w:rPr>
      </w:pPr>
    </w:p>
    <w:p w14:paraId="0000000D" w14:textId="77777777" w:rsidR="00DD023E" w:rsidRDefault="00EF2FC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>Název příjemce</w:t>
      </w:r>
    </w:p>
    <w:p w14:paraId="0000000E" w14:textId="0DCD6E55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Zastoupen</w:t>
      </w:r>
      <w:r>
        <w:rPr>
          <w:rFonts w:ascii="Calibri" w:eastAsia="Calibri" w:hAnsi="Calibri" w:cs="Calibri"/>
          <w:sz w:val="24"/>
          <w:szCs w:val="24"/>
          <w:highlight w:val="yellow"/>
        </w:rPr>
        <w:t>á(ý):</w:t>
      </w:r>
      <w:r>
        <w:rPr>
          <w:rFonts w:ascii="Calibri" w:eastAsia="Calibri" w:hAnsi="Calibri" w:cs="Calibri"/>
          <w:sz w:val="24"/>
          <w:szCs w:val="24"/>
          <w:highlight w:val="yellow"/>
        </w:rPr>
        <w:tab/>
        <w:t>…………………………………..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0F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sídlem: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highlight w:val="yellow"/>
        </w:rPr>
        <w:t>………………………………….</w:t>
      </w:r>
      <w:r>
        <w:rPr>
          <w:rFonts w:ascii="Calibri" w:eastAsia="Calibri" w:hAnsi="Calibri" w:cs="Calibri"/>
          <w:sz w:val="24"/>
          <w:szCs w:val="24"/>
          <w:highlight w:val="yellow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10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IČ: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highlight w:val="yellow"/>
        </w:rPr>
        <w:t>…………………………………..</w:t>
      </w:r>
    </w:p>
    <w:p w14:paraId="00000011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DIČ: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highlight w:val="yellow"/>
        </w:rPr>
        <w:t>…………………………………..</w:t>
      </w:r>
    </w:p>
    <w:p w14:paraId="00000012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Bankovní spojení: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highlight w:val="yellow"/>
        </w:rPr>
        <w:t>……………………………………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13" w14:textId="77777777" w:rsidR="00DD023E" w:rsidRDefault="00EF2FCC">
      <w:pPr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(dále jen „příjemce“)</w:t>
      </w:r>
    </w:p>
    <w:p w14:paraId="00000014" w14:textId="77777777" w:rsidR="00DD023E" w:rsidRDefault="00DD023E">
      <w:pPr>
        <w:rPr>
          <w:rFonts w:ascii="Calibri" w:eastAsia="Calibri" w:hAnsi="Calibri" w:cs="Calibri"/>
          <w:color w:val="0F1419"/>
          <w:sz w:val="24"/>
          <w:szCs w:val="24"/>
        </w:rPr>
      </w:pPr>
    </w:p>
    <w:p w14:paraId="00000015" w14:textId="77777777" w:rsidR="00DD023E" w:rsidRDefault="00EF2FCC">
      <w:pPr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uzavírají níže uvedeného dne, měsíce a roku tuto smlouvu</w:t>
      </w:r>
    </w:p>
    <w:p w14:paraId="00000016" w14:textId="77777777" w:rsidR="00DD023E" w:rsidRDefault="00DD023E">
      <w:pPr>
        <w:rPr>
          <w:rFonts w:ascii="Calibri" w:eastAsia="Calibri" w:hAnsi="Calibri" w:cs="Calibri"/>
          <w:color w:val="0F1419"/>
          <w:sz w:val="24"/>
          <w:szCs w:val="24"/>
        </w:rPr>
      </w:pPr>
    </w:p>
    <w:p w14:paraId="00000017" w14:textId="77777777" w:rsidR="00DD023E" w:rsidRDefault="00EF2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F1419"/>
          <w:sz w:val="24"/>
          <w:szCs w:val="24"/>
        </w:rPr>
      </w:pPr>
      <w:r>
        <w:rPr>
          <w:rFonts w:ascii="Calibri" w:eastAsia="Calibri" w:hAnsi="Calibri" w:cs="Calibri"/>
          <w:b/>
          <w:color w:val="0F1419"/>
          <w:sz w:val="24"/>
          <w:szCs w:val="24"/>
        </w:rPr>
        <w:t>Předmět smlouvy</w:t>
      </w:r>
    </w:p>
    <w:p w14:paraId="00000018" w14:textId="3E3A0653" w:rsidR="00DD023E" w:rsidRDefault="00EF2FCC">
      <w:pP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 xml:space="preserve">Předmětem této smlouvy je poskytnutí účelového finančního příspěvku na projekt příjemce </w:t>
      </w:r>
      <w:r>
        <w:rPr>
          <w:rFonts w:ascii="Calibri" w:eastAsia="Calibri" w:hAnsi="Calibri" w:cs="Calibri"/>
          <w:color w:val="0F1419"/>
          <w:sz w:val="24"/>
          <w:szCs w:val="24"/>
          <w:highlight w:val="yellow"/>
        </w:rPr>
        <w:t>……………………………. …………………….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podaného a specifikovaného prostřednictvím žádosti o finanční příspěvek, viz příloha smlouvy (dále jen projekt) do </w:t>
      </w:r>
      <w:r w:rsidR="007173D3">
        <w:rPr>
          <w:rFonts w:ascii="Calibri" w:eastAsia="Calibri" w:hAnsi="Calibri" w:cs="Calibri"/>
          <w:color w:val="0F1419"/>
          <w:sz w:val="24"/>
          <w:szCs w:val="24"/>
        </w:rPr>
        <w:t>2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. výzvy k předkládání žádosti o finanční příspěvek v deštníkovém projektu Kreativní vouchery </w:t>
      </w:r>
      <w:r w:rsidR="007D577E">
        <w:rPr>
          <w:rFonts w:ascii="Calibri" w:eastAsia="Calibri" w:hAnsi="Calibri" w:cs="Calibri"/>
          <w:color w:val="0F1419"/>
          <w:sz w:val="24"/>
          <w:szCs w:val="24"/>
        </w:rPr>
        <w:t>pro Kraj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Pernštejnů</w:t>
      </w:r>
      <w:r w:rsidR="00F92C7D">
        <w:rPr>
          <w:rFonts w:ascii="Calibri" w:eastAsia="Calibri" w:hAnsi="Calibri" w:cs="Calibri"/>
          <w:color w:val="0F1419"/>
          <w:sz w:val="24"/>
          <w:szCs w:val="24"/>
        </w:rPr>
        <w:t xml:space="preserve"> II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(dále jen výzva) a to v rozsahu žádosti. </w:t>
      </w:r>
    </w:p>
    <w:p w14:paraId="00000019" w14:textId="77777777" w:rsidR="00DD023E" w:rsidRDefault="00DD023E">
      <w:pPr>
        <w:rPr>
          <w:rFonts w:ascii="Calibri" w:eastAsia="Calibri" w:hAnsi="Calibri" w:cs="Calibri"/>
          <w:color w:val="0F1419"/>
          <w:sz w:val="24"/>
          <w:szCs w:val="24"/>
        </w:rPr>
      </w:pPr>
      <w:bookmarkStart w:id="0" w:name="_GoBack"/>
      <w:bookmarkEnd w:id="0"/>
    </w:p>
    <w:p w14:paraId="0000001A" w14:textId="77777777" w:rsidR="00DD023E" w:rsidRDefault="00EF2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F1419"/>
          <w:sz w:val="24"/>
          <w:szCs w:val="24"/>
        </w:rPr>
      </w:pPr>
      <w:r>
        <w:rPr>
          <w:rFonts w:ascii="Calibri" w:eastAsia="Calibri" w:hAnsi="Calibri" w:cs="Calibri"/>
          <w:b/>
          <w:color w:val="0F1419"/>
          <w:sz w:val="24"/>
          <w:szCs w:val="24"/>
        </w:rPr>
        <w:t>Výše příspěvku</w:t>
      </w:r>
    </w:p>
    <w:p w14:paraId="0000001B" w14:textId="77777777" w:rsidR="00DD023E" w:rsidRDefault="00EF2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Finanční příspěvek na realizaci činnosti specifikované v čl. II smlouvy je jednorázový a činí </w:t>
      </w: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Kč (slovy: </w:t>
      </w: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…………………………..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a to v případě splnění podmínek stanovených výzvou a touto smlouvou. </w:t>
      </w:r>
    </w:p>
    <w:p w14:paraId="0000001C" w14:textId="2EEBD810" w:rsidR="00DD023E" w:rsidRDefault="00EF2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Finanční příspěvek nemůže být navýšen, ale může být krácen v závislosti na skutečně vyložených způsobilých výdajích příjemcem v rámci projektu příjemce</w:t>
      </w:r>
      <w:r w:rsidR="00F85A7A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 to na základě příjemcem předloženého vyúčtování projektu. Při krácení jsou dodržena pravidla výše a míry finančního příspěvku stanoveného výzvou, tj. maximální míra příspěvku 70 % z celkových způsobilých výdajů předložených a schválených při vyúčtování projektu, minimální výše finančního příspěvku na projektu 5 000 Kč a maximální výše finančního příspěvku na projektu 20 000 Kč. Pokud by výše příspěvku klesla pod 5 000 Kč, nebude finanční příspěvek příjemci proplacen.</w:t>
      </w:r>
    </w:p>
    <w:p w14:paraId="0000001D" w14:textId="77777777" w:rsidR="00DD023E" w:rsidRDefault="00DD023E">
      <w:pPr>
        <w:rPr>
          <w:rFonts w:ascii="Calibri" w:eastAsia="Calibri" w:hAnsi="Calibri" w:cs="Calibri"/>
          <w:color w:val="0F1419"/>
          <w:sz w:val="24"/>
          <w:szCs w:val="24"/>
        </w:rPr>
      </w:pPr>
    </w:p>
    <w:p w14:paraId="0000001E" w14:textId="77777777" w:rsidR="00DD023E" w:rsidRDefault="00EF2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F1419"/>
          <w:sz w:val="24"/>
          <w:szCs w:val="24"/>
        </w:rPr>
      </w:pPr>
      <w:r>
        <w:rPr>
          <w:rFonts w:ascii="Calibri" w:eastAsia="Calibri" w:hAnsi="Calibri" w:cs="Calibri"/>
          <w:b/>
          <w:color w:val="0F1419"/>
          <w:sz w:val="24"/>
          <w:szCs w:val="24"/>
        </w:rPr>
        <w:t>Práva a povinnosti poskytovatele</w:t>
      </w:r>
    </w:p>
    <w:p w14:paraId="0000001F" w14:textId="77777777" w:rsidR="00DD023E" w:rsidRDefault="00EF2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Na základě oboustranného podpisu smlouvy má poskytovatel povinnost poskytnout příjemci, který splní podmínky stanovené touto smlouvou příspěvek ve výši specifikované v čl. III smlouvy.</w:t>
      </w:r>
    </w:p>
    <w:p w14:paraId="00000020" w14:textId="53117EE2" w:rsidR="00DD023E" w:rsidRDefault="00EF2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Příspěvek bude příjemci převeden bezhotovostně na bankovní účet uvedený v žádosti o finanční příspěvek do 30 kalendářních dnů po ukončení kontroly příjemcem předloženého vyúčtování projektu.</w:t>
      </w:r>
    </w:p>
    <w:p w14:paraId="00000021" w14:textId="77777777" w:rsidR="00DD023E" w:rsidRDefault="00EF2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lastRenderedPageBreak/>
        <w:t>Poskytovatel má právo kontrol projektu u příjemce v průběhu platnosti smlouvy.</w:t>
      </w:r>
    </w:p>
    <w:p w14:paraId="00000022" w14:textId="77777777" w:rsidR="00DD023E" w:rsidRDefault="00EF2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Poskytovatel má právo vyžádat si od příjemce dodatečné doklady vyúčtování projektu potřebné k posouzení oprávněnosti výplaty příspěvku příjemci.</w:t>
      </w:r>
    </w:p>
    <w:p w14:paraId="00000023" w14:textId="77777777" w:rsidR="00DD023E" w:rsidRDefault="00EF2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V případě nedodržení povinností příjemce je poskytovatel oprávněn odstoupit od smlouvy.</w:t>
      </w:r>
    </w:p>
    <w:p w14:paraId="00000024" w14:textId="33F9CF7F" w:rsidR="00DD023E" w:rsidRDefault="00EF2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Poskytovatel a partneři poskytovatele, kterými jsou Pardubicko – Perníkové srdce Čech, z.</w:t>
      </w:r>
      <w:r w:rsidR="00F85A7A">
        <w:rPr>
          <w:rFonts w:ascii="Calibri" w:eastAsia="Calibri" w:hAnsi="Calibri" w:cs="Calibri"/>
          <w:color w:val="0F14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F1419"/>
          <w:sz w:val="24"/>
          <w:szCs w:val="24"/>
        </w:rPr>
        <w:t>s., Statutární město Pardubice, MAS Bohdanečsko, z.</w:t>
      </w:r>
      <w:r w:rsidR="00F85A7A">
        <w:rPr>
          <w:rFonts w:ascii="Calibri" w:eastAsia="Calibri" w:hAnsi="Calibri" w:cs="Calibri"/>
          <w:color w:val="0F14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F1419"/>
          <w:sz w:val="24"/>
          <w:szCs w:val="24"/>
        </w:rPr>
        <w:t>s. a MAS Holicko o.p.s., mohou zveřejňovat informace uvedené v žádosti o finanční příspěvek a fotografie projektu za účelem propagace projektu poskytovatelem a jeho partnery.</w:t>
      </w:r>
    </w:p>
    <w:p w14:paraId="00000025" w14:textId="77777777" w:rsidR="00DD023E" w:rsidRDefault="00EF2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Poskytovatel má právo zamítnout změnu projektu vyžádanou předem příjemcem projektu. </w:t>
      </w:r>
    </w:p>
    <w:p w14:paraId="00000026" w14:textId="77777777" w:rsidR="00DD023E" w:rsidRDefault="00DD02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00000027" w14:textId="77777777" w:rsidR="00DD023E" w:rsidRDefault="00EF2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F1419"/>
          <w:sz w:val="24"/>
          <w:szCs w:val="24"/>
        </w:rPr>
      </w:pPr>
      <w:r>
        <w:rPr>
          <w:rFonts w:ascii="Calibri" w:eastAsia="Calibri" w:hAnsi="Calibri" w:cs="Calibri"/>
          <w:b/>
          <w:color w:val="0F1419"/>
          <w:sz w:val="24"/>
          <w:szCs w:val="24"/>
        </w:rPr>
        <w:t>Práva a povinnosti příjemce</w:t>
      </w:r>
    </w:p>
    <w:p w14:paraId="00000028" w14:textId="77777777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Příjemce se zavazuje použít příspěvek výhradně v souladu s touto smlouvou a dodržovat povinnosti vyplývající mu z této smlouvy.</w:t>
      </w:r>
    </w:p>
    <w:p w14:paraId="00000029" w14:textId="77777777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Příjemce musí mít zajištěné spolufinancování projektu z vlastních zdrojů.</w:t>
      </w:r>
    </w:p>
    <w:p w14:paraId="0000002A" w14:textId="593B884B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Příjemce se zavazuje poskytovat poskytovateli součinnost</w:t>
      </w:r>
      <w:r w:rsidR="00F85A7A">
        <w:rPr>
          <w:rFonts w:ascii="Calibri" w:eastAsia="Calibri" w:hAnsi="Calibri" w:cs="Calibri"/>
          <w:color w:val="0F1419"/>
          <w:sz w:val="24"/>
          <w:szCs w:val="24"/>
        </w:rPr>
        <w:t>,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a to i při kontrole vyúčtování projektu a při kontrole výstupů projektu příjemce.</w:t>
      </w:r>
    </w:p>
    <w:p w14:paraId="0000002B" w14:textId="613D910C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Příjemce se zavazuje předložit vyúčtování projektu nejpozději do 31.</w:t>
      </w:r>
      <w:r w:rsidR="00F85A7A">
        <w:rPr>
          <w:rFonts w:ascii="Calibri" w:eastAsia="Calibri" w:hAnsi="Calibri" w:cs="Calibri"/>
          <w:color w:val="0F14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F1419"/>
          <w:sz w:val="24"/>
          <w:szCs w:val="24"/>
        </w:rPr>
        <w:t>10.</w:t>
      </w:r>
      <w:r w:rsidR="00F85A7A">
        <w:rPr>
          <w:rFonts w:ascii="Calibri" w:eastAsia="Calibri" w:hAnsi="Calibri" w:cs="Calibri"/>
          <w:color w:val="0F14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F1419"/>
          <w:sz w:val="24"/>
          <w:szCs w:val="24"/>
        </w:rPr>
        <w:t>202</w:t>
      </w:r>
      <w:r w:rsidR="007173D3">
        <w:rPr>
          <w:rFonts w:ascii="Calibri" w:eastAsia="Calibri" w:hAnsi="Calibri" w:cs="Calibri"/>
          <w:color w:val="0F1419"/>
          <w:sz w:val="24"/>
          <w:szCs w:val="24"/>
        </w:rPr>
        <w:t>2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a to v rozsahu účetních dokladů souvisejících s předmětem specifikovaným v čl. II smlouvy (např. faktury, pokladní doklady apod.), a to včetně dokladů prokazujících uhrazení výdaje (např. výpisy z bankovních účtů včetně potvrzení, že se jedná o bankovní účet ve vlastnictví žadatele, </w:t>
      </w:r>
      <w:r w:rsidR="007173D3">
        <w:rPr>
          <w:rFonts w:ascii="Calibri" w:eastAsia="Calibri" w:hAnsi="Calibri" w:cs="Calibri"/>
          <w:sz w:val="24"/>
          <w:szCs w:val="24"/>
        </w:rPr>
        <w:t xml:space="preserve">pokud to není z výpisu patrné, 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pokladní doklady). Výdaje nesmí být uhrazeny před podpisem smlouvy oběma smluvními stranami. Dále příjemce dodá minimálně 2 fotografie výstupu projektu. </w:t>
      </w:r>
    </w:p>
    <w:p w14:paraId="0000002C" w14:textId="11F2573F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V případě, že poskytovatel nepředloží vyúčtování projektu do 31.</w:t>
      </w:r>
      <w:r w:rsidR="00F85A7A">
        <w:rPr>
          <w:rFonts w:ascii="Calibri" w:eastAsia="Calibri" w:hAnsi="Calibri" w:cs="Calibri"/>
          <w:color w:val="0F14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F1419"/>
          <w:sz w:val="24"/>
          <w:szCs w:val="24"/>
        </w:rPr>
        <w:t>10.</w:t>
      </w:r>
      <w:r w:rsidR="00F85A7A">
        <w:rPr>
          <w:rFonts w:ascii="Calibri" w:eastAsia="Calibri" w:hAnsi="Calibri" w:cs="Calibri"/>
          <w:color w:val="0F14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F1419"/>
          <w:sz w:val="24"/>
          <w:szCs w:val="24"/>
        </w:rPr>
        <w:t>202</w:t>
      </w:r>
      <w:r w:rsidR="007173D3">
        <w:rPr>
          <w:rFonts w:ascii="Calibri" w:eastAsia="Calibri" w:hAnsi="Calibri" w:cs="Calibri"/>
          <w:color w:val="0F1419"/>
          <w:sz w:val="24"/>
          <w:szCs w:val="24"/>
        </w:rPr>
        <w:t>2</w:t>
      </w:r>
      <w:r>
        <w:rPr>
          <w:rFonts w:ascii="Calibri" w:eastAsia="Calibri" w:hAnsi="Calibri" w:cs="Calibri"/>
          <w:color w:val="0F1419"/>
          <w:sz w:val="24"/>
          <w:szCs w:val="24"/>
        </w:rPr>
        <w:t>, nebude mu příspěvek vyplacen.</w:t>
      </w:r>
    </w:p>
    <w:p w14:paraId="0000002D" w14:textId="06BDFE16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Příjemce má právo na opravu, doplnění předloženého vyúčtování projektu na základě vyzvání poskytovatele</w:t>
      </w:r>
      <w:r w:rsidR="00F85A7A">
        <w:rPr>
          <w:rFonts w:ascii="Calibri" w:eastAsia="Calibri" w:hAnsi="Calibri" w:cs="Calibri"/>
          <w:color w:val="0F1419"/>
          <w:sz w:val="24"/>
          <w:szCs w:val="24"/>
        </w:rPr>
        <w:t>,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a to pouze tam, kde je oprava či doplnění možné.</w:t>
      </w:r>
    </w:p>
    <w:p w14:paraId="0000002E" w14:textId="7C48E3FD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 xml:space="preserve">Příjemce se zavazuje zveřejnit informace o projektu na svých internetových stránkách, pokud má zřízené vlastní internetové stránky ke svému podnikání, a ponechá informace o projektu na svých webových stránkách veřejně dostupné po dobu minimálně 1 roku od proplacení finančního příspěvku na účet příjemce. Minimální rozsah informaci je: název projektu, popis cíle projektu, Uvedení informace „Akce je financována z projektu Kreativní vouchery </w:t>
      </w:r>
      <w:r w:rsidR="007D577E">
        <w:rPr>
          <w:rFonts w:ascii="Calibri" w:eastAsia="Calibri" w:hAnsi="Calibri" w:cs="Calibri"/>
          <w:color w:val="0F1419"/>
          <w:sz w:val="24"/>
          <w:szCs w:val="24"/>
        </w:rPr>
        <w:t>pro Kraj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Pernštejnů“. V případě, že příjemce tuto podmínku nesplní, může mu být finanční příspěvek krácen i zpětně ve výši 15 % výše finančního příspěvku, min. ve výši 1 000 Kč. V případě zpětného krácení příspěvku musí příjemce krácenou částku poskytnout do 14 kalendářních dnů na účet poskytovatele od vyzvání poskytovatelem.</w:t>
      </w:r>
    </w:p>
    <w:p w14:paraId="0000002F" w14:textId="1909D638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Příjemce se zavazuje na žádost poskytovatele poskytnout součinnosti při ex-post evaluačních a marketingových aktivitách poskytovatele souvisejících s</w:t>
      </w:r>
      <w:r w:rsidR="00F85A7A">
        <w:rPr>
          <w:rFonts w:ascii="Calibri" w:eastAsia="Calibri" w:hAnsi="Calibri" w:cs="Calibri"/>
          <w:color w:val="0F1419"/>
          <w:sz w:val="24"/>
          <w:szCs w:val="24"/>
        </w:rPr>
        <w:t> </w:t>
      </w:r>
      <w:r>
        <w:rPr>
          <w:rFonts w:ascii="Calibri" w:eastAsia="Calibri" w:hAnsi="Calibri" w:cs="Calibri"/>
          <w:color w:val="0F1419"/>
          <w:sz w:val="24"/>
          <w:szCs w:val="24"/>
        </w:rPr>
        <w:t>výzvou</w:t>
      </w:r>
      <w:r w:rsidR="00F85A7A">
        <w:rPr>
          <w:rFonts w:ascii="Calibri" w:eastAsia="Calibri" w:hAnsi="Calibri" w:cs="Calibri"/>
          <w:color w:val="0F1419"/>
          <w:sz w:val="24"/>
          <w:szCs w:val="24"/>
        </w:rPr>
        <w:t>,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a to do dvou let od obdržení příspěvku na účet.</w:t>
      </w:r>
    </w:p>
    <w:p w14:paraId="00000030" w14:textId="77777777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Změna příjemce na jiný právní subjekt není možná. Příjemce je povinen projekt realizovat vlastním jménem, na vlastní náklady a na vlastní odpovědnost.</w:t>
      </w:r>
    </w:p>
    <w:p w14:paraId="00000031" w14:textId="77777777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F1419"/>
          <w:sz w:val="24"/>
          <w:szCs w:val="24"/>
        </w:rPr>
        <w:t xml:space="preserve">Pokud příjemce musí v odůvodněných případech provést do doby proplacení příspěvku na účet příjemce změny v projektu, je povinen před provedením změny neprodleně informovat poskytovatele. Poskytovatel dá změnu posoudit dle postupů uvedených ve výzvě. V případě, že bude změna poskytovatelem povolena, bude sepsán dodatek smlouvy. Příjemce nemá právní nárok na schválení změny. Změny, které vzniknout do </w:t>
      </w:r>
      <w:r>
        <w:rPr>
          <w:rFonts w:ascii="Calibri" w:eastAsia="Calibri" w:hAnsi="Calibri" w:cs="Calibri"/>
          <w:color w:val="0F1419"/>
          <w:sz w:val="24"/>
          <w:szCs w:val="24"/>
        </w:rPr>
        <w:lastRenderedPageBreak/>
        <w:t xml:space="preserve">doby proplacení příspěvku na účet příjemce, nebudou nahlášeny, nebo nebudou nahlášeny předem, jsou brány jako porušení povinností příjemcem. </w:t>
      </w:r>
    </w:p>
    <w:p w14:paraId="00000032" w14:textId="77777777" w:rsidR="00DD023E" w:rsidRDefault="00DD02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F1419"/>
          <w:sz w:val="24"/>
          <w:szCs w:val="24"/>
        </w:rPr>
      </w:pPr>
    </w:p>
    <w:p w14:paraId="00000033" w14:textId="77777777" w:rsidR="00DD023E" w:rsidRDefault="00EF2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F1419"/>
          <w:sz w:val="24"/>
          <w:szCs w:val="24"/>
        </w:rPr>
      </w:pPr>
      <w:r>
        <w:rPr>
          <w:rFonts w:ascii="Calibri" w:eastAsia="Calibri" w:hAnsi="Calibri" w:cs="Calibri"/>
          <w:b/>
          <w:color w:val="0F1419"/>
          <w:sz w:val="24"/>
          <w:szCs w:val="24"/>
        </w:rPr>
        <w:t>Ostatní ujednání</w:t>
      </w:r>
    </w:p>
    <w:p w14:paraId="00000034" w14:textId="74712E42" w:rsidR="00DD023E" w:rsidRDefault="00EF2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 xml:space="preserve">Smlouva je uzavřena na základě toho, že příjemce úspěšně prošel vyhodnocením žádosti dle výzvy schválené Představenstvem MAS Region Kunětické hory, z.s. dne </w:t>
      </w:r>
      <w:r>
        <w:rPr>
          <w:rFonts w:ascii="Calibri" w:eastAsia="Calibri" w:hAnsi="Calibri" w:cs="Calibri"/>
          <w:color w:val="0F1419"/>
          <w:sz w:val="24"/>
          <w:szCs w:val="24"/>
          <w:highlight w:val="yellow"/>
        </w:rPr>
        <w:t>………..</w:t>
      </w:r>
    </w:p>
    <w:p w14:paraId="00000035" w14:textId="77777777" w:rsidR="00DD023E" w:rsidRDefault="00EF2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 xml:space="preserve">Smlouva nabývá platnosti dnem podpisu obou smluvních stran a je platná do doby uhrazení příspěvku poskytovatelem na účet příjemce s výjimkou čl. IV, bod 6. a čl. V, bod 7. a 8. smlouvy. </w:t>
      </w:r>
    </w:p>
    <w:p w14:paraId="00000036" w14:textId="77777777" w:rsidR="00DD023E" w:rsidRDefault="00EF2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Poskytovatel není zodpovědný za případné škody vzniklé příjemci při realizaci projektu.</w:t>
      </w:r>
    </w:p>
    <w:p w14:paraId="00000037" w14:textId="35088C2B" w:rsidR="00DD023E" w:rsidRDefault="00EF2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Smlouva může být měněna pouze číslovanými dodatky z rozhodnutí poskytovatele na základě změny projektu oznámené předem příjemcem.</w:t>
      </w:r>
    </w:p>
    <w:p w14:paraId="00000038" w14:textId="77777777" w:rsidR="00DD023E" w:rsidRDefault="00EF2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Tato smlouva je vyhotovena ve dvou stejnopisech, z nichž jedno vyhotovení obdrží poskytovatel a jedno příjemce.</w:t>
      </w:r>
    </w:p>
    <w:p w14:paraId="00000039" w14:textId="77777777" w:rsidR="00DD023E" w:rsidRDefault="00EF2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Smluvní strany prohlašují, že jsou plně způsobilý k právním úkonům, že se zněním smlouvy seznámily, a prohlašují, že ji podepisují podle své pravé, vážné a svobodné vůle a na důkaz toho připojují své vlastnoruční podpisy.</w:t>
      </w:r>
    </w:p>
    <w:p w14:paraId="0000003A" w14:textId="77777777" w:rsidR="00DD023E" w:rsidRDefault="00DD023E">
      <w:pPr>
        <w:rPr>
          <w:rFonts w:ascii="Calibri" w:eastAsia="Calibri" w:hAnsi="Calibri" w:cs="Calibri"/>
          <w:sz w:val="24"/>
          <w:szCs w:val="24"/>
        </w:rPr>
      </w:pPr>
    </w:p>
    <w:p w14:paraId="0000003B" w14:textId="77777777" w:rsidR="00DD023E" w:rsidRDefault="00DD023E">
      <w:pPr>
        <w:rPr>
          <w:rFonts w:ascii="Calibri" w:eastAsia="Calibri" w:hAnsi="Calibri" w:cs="Calibri"/>
          <w:color w:val="0F1419"/>
          <w:sz w:val="24"/>
          <w:szCs w:val="24"/>
        </w:rPr>
      </w:pPr>
    </w:p>
    <w:p w14:paraId="0000003C" w14:textId="77777777" w:rsidR="00DD023E" w:rsidRDefault="00EF2FCC">
      <w:pPr>
        <w:rPr>
          <w:rFonts w:ascii="Calibri" w:eastAsia="Calibri" w:hAnsi="Calibri" w:cs="Calibri"/>
          <w:b/>
          <w:color w:val="0F1419"/>
          <w:sz w:val="24"/>
          <w:szCs w:val="24"/>
        </w:rPr>
      </w:pPr>
      <w:r>
        <w:rPr>
          <w:rFonts w:ascii="Calibri" w:eastAsia="Calibri" w:hAnsi="Calibri" w:cs="Calibri"/>
          <w:b/>
          <w:color w:val="0F1419"/>
          <w:sz w:val="24"/>
          <w:szCs w:val="24"/>
        </w:rPr>
        <w:t>Neoddělitelná příloha smlouvy: Schválená žádost o finanční příspěvek</w:t>
      </w:r>
    </w:p>
    <w:p w14:paraId="0000003D" w14:textId="77777777" w:rsidR="00DD023E" w:rsidRDefault="00DD023E">
      <w:pPr>
        <w:rPr>
          <w:rFonts w:ascii="Calibri" w:eastAsia="Calibri" w:hAnsi="Calibri" w:cs="Calibri"/>
          <w:color w:val="0F1419"/>
          <w:sz w:val="24"/>
          <w:szCs w:val="24"/>
        </w:rPr>
      </w:pPr>
    </w:p>
    <w:p w14:paraId="0000003E" w14:textId="77777777" w:rsidR="00DD023E" w:rsidRDefault="00EF2FCC">
      <w:pPr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 xml:space="preserve"> </w:t>
      </w:r>
    </w:p>
    <w:p w14:paraId="0000003F" w14:textId="77777777" w:rsidR="00DD023E" w:rsidRDefault="00DD023E">
      <w:pPr>
        <w:ind w:left="360"/>
        <w:rPr>
          <w:rFonts w:ascii="Calibri" w:eastAsia="Calibri" w:hAnsi="Calibri" w:cs="Calibri"/>
          <w:color w:val="0F1419"/>
          <w:sz w:val="24"/>
          <w:szCs w:val="24"/>
        </w:rPr>
      </w:pPr>
    </w:p>
    <w:p w14:paraId="00000040" w14:textId="77777777" w:rsidR="00DD023E" w:rsidRDefault="00EF2FCC">
      <w:pPr>
        <w:ind w:left="360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V Sezemicích dne…………………….</w:t>
      </w:r>
      <w:r>
        <w:rPr>
          <w:rFonts w:ascii="Calibri" w:eastAsia="Calibri" w:hAnsi="Calibri" w:cs="Calibri"/>
          <w:color w:val="0F1419"/>
          <w:sz w:val="24"/>
          <w:szCs w:val="24"/>
        </w:rPr>
        <w:tab/>
        <w:t xml:space="preserve">    </w:t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  <w:t xml:space="preserve">  V……………………… dne……………………..</w:t>
      </w:r>
    </w:p>
    <w:p w14:paraId="00000041" w14:textId="77777777" w:rsidR="00DD023E" w:rsidRDefault="00DD023E">
      <w:pPr>
        <w:ind w:left="360"/>
        <w:rPr>
          <w:rFonts w:ascii="Calibri" w:eastAsia="Calibri" w:hAnsi="Calibri" w:cs="Calibri"/>
          <w:color w:val="0F1419"/>
          <w:sz w:val="24"/>
          <w:szCs w:val="24"/>
        </w:rPr>
      </w:pPr>
    </w:p>
    <w:p w14:paraId="00000042" w14:textId="77777777" w:rsidR="00DD023E" w:rsidRDefault="00DD023E">
      <w:pPr>
        <w:ind w:left="360"/>
        <w:rPr>
          <w:rFonts w:ascii="Calibri" w:eastAsia="Calibri" w:hAnsi="Calibri" w:cs="Calibri"/>
          <w:color w:val="0F1419"/>
          <w:sz w:val="24"/>
          <w:szCs w:val="24"/>
        </w:rPr>
      </w:pPr>
    </w:p>
    <w:p w14:paraId="00000043" w14:textId="77777777" w:rsidR="00DD023E" w:rsidRDefault="00EF2FCC">
      <w:pPr>
        <w:ind w:left="360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Jozef Petrenec</w:t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  <w:t>………………………….</w:t>
      </w:r>
    </w:p>
    <w:p w14:paraId="00000044" w14:textId="77777777" w:rsidR="00DD023E" w:rsidRDefault="00EF2FCC">
      <w:pPr>
        <w:ind w:left="360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(za poskytovatele)</w:t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  <w:t>(za příjemce)</w:t>
      </w:r>
    </w:p>
    <w:sectPr w:rsidR="00DD023E">
      <w:footerReference w:type="default" r:id="rId8"/>
      <w:pgSz w:w="11906" w:h="16838"/>
      <w:pgMar w:top="907" w:right="1418" w:bottom="90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758E2" w14:textId="77777777" w:rsidR="00902B82" w:rsidRDefault="00902B82">
      <w:r>
        <w:separator/>
      </w:r>
    </w:p>
  </w:endnote>
  <w:endnote w:type="continuationSeparator" w:id="0">
    <w:p w14:paraId="07573FC9" w14:textId="77777777" w:rsidR="00902B82" w:rsidRDefault="0090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5" w14:textId="77777777" w:rsidR="00DD023E" w:rsidRDefault="00DD02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00000046" w14:textId="77777777" w:rsidR="00DD023E" w:rsidRDefault="00EF2F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Stránka 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separate"/>
    </w:r>
    <w:r w:rsidR="00566897">
      <w:rPr>
        <w:rFonts w:ascii="Calibri" w:eastAsia="Calibri" w:hAnsi="Calibri" w:cs="Calibri"/>
        <w:b/>
        <w:noProof/>
        <w:color w:val="000000"/>
        <w:sz w:val="24"/>
        <w:szCs w:val="24"/>
      </w:rPr>
      <w:t>2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color w:val="000000"/>
        <w:sz w:val="24"/>
        <w:szCs w:val="24"/>
      </w:rPr>
      <w:instrText>NUMPAGES</w:instrTex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separate"/>
    </w:r>
    <w:r w:rsidR="00566897">
      <w:rPr>
        <w:rFonts w:ascii="Calibri" w:eastAsia="Calibri" w:hAnsi="Calibri" w:cs="Calibri"/>
        <w:b/>
        <w:noProof/>
        <w:color w:val="000000"/>
        <w:sz w:val="24"/>
        <w:szCs w:val="24"/>
      </w:rPr>
      <w:t>3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end"/>
    </w:r>
  </w:p>
  <w:p w14:paraId="00000047" w14:textId="77777777" w:rsidR="00DD023E" w:rsidRDefault="00DD02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76F59" w14:textId="77777777" w:rsidR="00902B82" w:rsidRDefault="00902B82">
      <w:r>
        <w:separator/>
      </w:r>
    </w:p>
  </w:footnote>
  <w:footnote w:type="continuationSeparator" w:id="0">
    <w:p w14:paraId="3E13E3B0" w14:textId="77777777" w:rsidR="00902B82" w:rsidRDefault="0090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142"/>
    <w:multiLevelType w:val="multilevel"/>
    <w:tmpl w:val="32822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5FA5"/>
    <w:multiLevelType w:val="multilevel"/>
    <w:tmpl w:val="08505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A2584"/>
    <w:multiLevelType w:val="multilevel"/>
    <w:tmpl w:val="F1E8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752E"/>
    <w:multiLevelType w:val="multilevel"/>
    <w:tmpl w:val="48881A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77475"/>
    <w:multiLevelType w:val="multilevel"/>
    <w:tmpl w:val="ED3CD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3E"/>
    <w:rsid w:val="000C634E"/>
    <w:rsid w:val="001248C1"/>
    <w:rsid w:val="001C30AC"/>
    <w:rsid w:val="003E25C8"/>
    <w:rsid w:val="004807EB"/>
    <w:rsid w:val="00566897"/>
    <w:rsid w:val="007173D3"/>
    <w:rsid w:val="007D577E"/>
    <w:rsid w:val="00902B82"/>
    <w:rsid w:val="00B024B5"/>
    <w:rsid w:val="00DD023E"/>
    <w:rsid w:val="00EF2FCC"/>
    <w:rsid w:val="00F85A7A"/>
    <w:rsid w:val="00F9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F60D"/>
  <w15:docId w15:val="{432C8A89-60FB-4CBB-B0E1-7F93537D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39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623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E58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5E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5E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5E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5E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3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7173D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7173D3"/>
    <w:rPr>
      <w:rFonts w:ascii="Arial" w:eastAsia="Arial" w:hAnsi="Arial" w:cs="Arial"/>
      <w:lang w:val="cs"/>
    </w:rPr>
  </w:style>
  <w:style w:type="character" w:customStyle="1" w:styleId="TextkomenteChar">
    <w:name w:val="Text komentáře Char"/>
    <w:basedOn w:val="Standardnpsmoodstavce"/>
    <w:uiPriority w:val="99"/>
    <w:semiHidden/>
    <w:rsid w:val="007173D3"/>
  </w:style>
  <w:style w:type="character" w:customStyle="1" w:styleId="TextkomenteChar1">
    <w:name w:val="Text komentáře Char1"/>
    <w:link w:val="Textkomente"/>
    <w:uiPriority w:val="99"/>
    <w:semiHidden/>
    <w:rsid w:val="007173D3"/>
    <w:rPr>
      <w:rFonts w:ascii="Arial" w:eastAsia="Arial" w:hAnsi="Arial" w:cs="Arial"/>
      <w:lang w:val="cs"/>
    </w:rPr>
  </w:style>
  <w:style w:type="paragraph" w:styleId="Revize">
    <w:name w:val="Revision"/>
    <w:hidden/>
    <w:uiPriority w:val="99"/>
    <w:semiHidden/>
    <w:rsid w:val="00F85A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48C1"/>
    <w:rPr>
      <w:rFonts w:ascii="Times New Roman" w:eastAsia="Times New Roman" w:hAnsi="Times New Roman" w:cs="Times New Roman"/>
      <w:b/>
      <w:bCs/>
      <w:lang w:val="cs-CZ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1248C1"/>
    <w:rPr>
      <w:rFonts w:ascii="Arial" w:eastAsia="Arial" w:hAnsi="Arial" w:cs="Arial"/>
      <w:b/>
      <w:bCs/>
      <w:lang w:val="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ZAkyRwOmi5+O8Iv41LlUTXGDVA==">AMUW2mWGDH8tqZQD+9orWdGMo7+d0jrUSK12T5CLbiryw4A7LMaT41FM/tW9nGGVXiWY0QImxhqlQ3MeOlBKBuX3d52GsS4TgPCNqJgwyR3t4miLbET3UO/T/4ZMDI2WP/xvxiA1gPfy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1004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Řehořová</dc:creator>
  <cp:lastModifiedBy>MAS RKH</cp:lastModifiedBy>
  <cp:revision>7</cp:revision>
  <dcterms:created xsi:type="dcterms:W3CDTF">2020-11-20T22:04:00Z</dcterms:created>
  <dcterms:modified xsi:type="dcterms:W3CDTF">2022-03-25T20:09:00Z</dcterms:modified>
</cp:coreProperties>
</file>